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EF1B9" w14:textId="04669783" w:rsidR="00105B82" w:rsidRPr="00105B82" w:rsidRDefault="00A93AE2" w:rsidP="0041519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1C460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105B82" w:rsidRPr="00105B82" w14:paraId="6D7B934F" w14:textId="77777777" w:rsidTr="00882809">
        <w:trPr>
          <w:cantSplit/>
          <w:trHeight w:val="2"/>
        </w:trPr>
        <w:tc>
          <w:tcPr>
            <w:tcW w:w="1319" w:type="dxa"/>
            <w:vMerge w:val="restart"/>
          </w:tcPr>
          <w:p w14:paraId="6F1BF389" w14:textId="77777777" w:rsidR="00105B82" w:rsidRPr="00105B82" w:rsidRDefault="00105B82" w:rsidP="0010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-Bold" w:eastAsia="Times New Roman" w:hAnsi="DejaVuSans-Bold" w:cs="DejaVuSans-Bold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105B82">
              <w:rPr>
                <w:rFonts w:ascii="Comic Sans MS" w:eastAsia="Times New Roman" w:hAnsi="Comic Sans MS" w:cs="Times New Roman"/>
                <w:noProof/>
                <w:sz w:val="14"/>
                <w:szCs w:val="14"/>
                <w:lang w:val="en-US" w:bidi="ar-SA"/>
              </w:rPr>
              <w:drawing>
                <wp:anchor distT="0" distB="0" distL="114300" distR="114300" simplePos="0" relativeHeight="251663360" behindDoc="0" locked="0" layoutInCell="1" allowOverlap="1" wp14:anchorId="2C4D24D3" wp14:editId="268A6C0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4" name="Picture 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1E5ACADA" w14:textId="77777777" w:rsidR="00105B82" w:rsidRPr="00105B82" w:rsidRDefault="00105B82" w:rsidP="00105B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DejaVuSans-Bold" w:eastAsia="Times New Roman" w:hAnsi="DejaVuSans-Bold" w:cs="DejaVuSans-Bold"/>
                <w:b/>
                <w:bCs/>
                <w:sz w:val="28"/>
                <w:szCs w:val="28"/>
                <w:lang w:val="en-US" w:bidi="ar-SA"/>
              </w:rPr>
            </w:pPr>
            <w:r w:rsidRPr="00105B82">
              <w:rPr>
                <w:rFonts w:ascii="DejaVuSans-Bold" w:eastAsia="Times New Roman" w:hAnsi="DejaVuSans-Bold" w:cs="DejaVuSans-Bold"/>
                <w:b/>
                <w:bCs/>
                <w:sz w:val="28"/>
                <w:szCs w:val="28"/>
                <w:lang w:val="en-US" w:bidi="ar-SA"/>
              </w:rPr>
              <w:t>DEPARTMENT OF COMPUTER SCIENCE &amp; ENGINEERING</w:t>
            </w:r>
          </w:p>
          <w:p w14:paraId="1C24DF3F" w14:textId="77777777" w:rsidR="00105B82" w:rsidRPr="00105B82" w:rsidRDefault="00105B82" w:rsidP="00105B8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DejaVuSans-Bold" w:eastAsia="Times New Roman" w:hAnsi="DejaVuSans-Bold" w:cs="DejaVuSans-Bold"/>
                <w:b/>
                <w:bCs/>
                <w:sz w:val="32"/>
                <w:szCs w:val="32"/>
                <w:lang w:val="en-US" w:bidi="ar-SA"/>
              </w:rPr>
            </w:pPr>
            <w:r w:rsidRPr="00105B82">
              <w:rPr>
                <w:rFonts w:ascii="DejaVuSans-Bold" w:eastAsia="Times New Roman" w:hAnsi="DejaVuSans-Bold" w:cs="DejaVuSans-Bold"/>
                <w:b/>
                <w:bCs/>
                <w:sz w:val="32"/>
                <w:szCs w:val="32"/>
                <w:lang w:val="en-US" w:bidi="ar-SA"/>
              </w:rPr>
              <w:t xml:space="preserve">NATIONAL INSTITUTE OF TECHNOLOGY PATNA </w:t>
            </w:r>
          </w:p>
          <w:p w14:paraId="4D952364" w14:textId="77777777" w:rsidR="00105B82" w:rsidRPr="00105B82" w:rsidRDefault="00105B82" w:rsidP="0010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Sans-Bold" w:eastAsia="Times New Roman" w:hAnsi="DejaVuSans-Bold" w:cs="DejaVuSans-Bold"/>
                <w:color w:val="000000"/>
                <w:sz w:val="18"/>
                <w:szCs w:val="18"/>
                <w:lang w:val="en-US" w:bidi="ar-SA"/>
              </w:rPr>
            </w:pPr>
            <w:r w:rsidRPr="00105B82">
              <w:rPr>
                <w:rFonts w:ascii="DejaVuSans-Bold" w:eastAsia="Times New Roman" w:hAnsi="DejaVuSans-Bold" w:cs="DejaVuSans-Bold"/>
                <w:sz w:val="18"/>
                <w:szCs w:val="18"/>
                <w:lang w:val="en-US" w:bidi="ar-SA"/>
              </w:rPr>
              <w:t>Ashok Raj Path, PATNA 800 005 (Bihar), India</w:t>
            </w:r>
          </w:p>
        </w:tc>
      </w:tr>
      <w:tr w:rsidR="00105B82" w:rsidRPr="00105B82" w14:paraId="1A63D837" w14:textId="77777777" w:rsidTr="00882809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38CF31B0" w14:textId="77777777" w:rsidR="00105B82" w:rsidRPr="00105B82" w:rsidRDefault="00105B82" w:rsidP="00105B82">
            <w:pPr>
              <w:spacing w:after="0" w:line="240" w:lineRule="auto"/>
              <w:rPr>
                <w:rFonts w:ascii="DejaVuSans-Bold" w:eastAsia="Times New Roman" w:hAnsi="DejaVuSans-Bold" w:cs="DejaVuSans-Bold"/>
                <w:b/>
                <w:bCs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8234" w:type="dxa"/>
          </w:tcPr>
          <w:p w14:paraId="7FB20DAB" w14:textId="77777777" w:rsidR="00105B82" w:rsidRPr="00105B82" w:rsidRDefault="00105B82" w:rsidP="00105B82">
            <w:pPr>
              <w:spacing w:before="60"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bidi="ar-SA"/>
              </w:rPr>
            </w:pPr>
            <w:r w:rsidRPr="00105B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5FE772" wp14:editId="253EC726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173D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" strokeweight="4.5pt">
                      <v:stroke linestyle="thickThin"/>
                    </v:line>
                  </w:pict>
                </mc:Fallback>
              </mc:AlternateContent>
            </w:r>
            <w:r w:rsidRPr="00105B82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bidi="ar-SA"/>
              </w:rPr>
              <w:t xml:space="preserve">     Phone No.: 0612 – 2372715, 2370419, 2370843, 2371929, 2371930, 2371715 Fax – 0612- 2670631 Website: </w:t>
            </w:r>
            <w:hyperlink r:id="rId7" w:history="1">
              <w:r w:rsidRPr="00105B82">
                <w:rPr>
                  <w:rFonts w:ascii="Arial Narrow" w:eastAsia="Times New Roman" w:hAnsi="Arial Narrow" w:cs="Times New Roman"/>
                  <w:color w:val="0000FF"/>
                  <w:sz w:val="16"/>
                  <w:szCs w:val="16"/>
                  <w:u w:val="single"/>
                  <w:lang w:val="en-US" w:bidi="ar-SA"/>
                </w:rPr>
                <w:t>www.nitp.ac.in</w:t>
              </w:r>
            </w:hyperlink>
          </w:p>
          <w:p w14:paraId="6CC34610" w14:textId="77777777" w:rsidR="00105B82" w:rsidRPr="00105B82" w:rsidRDefault="00105B82" w:rsidP="00105B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bidi="ar-SA"/>
              </w:rPr>
            </w:pPr>
            <w:r w:rsidRPr="00105B82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bidi="ar-SA"/>
              </w:rPr>
              <w:t xml:space="preserve"> </w:t>
            </w:r>
          </w:p>
        </w:tc>
      </w:tr>
    </w:tbl>
    <w:p w14:paraId="2F1D6ED5" w14:textId="5F46F29D" w:rsidR="00105B82" w:rsidRPr="00105B82" w:rsidRDefault="00105B82" w:rsidP="00105B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bidi="ar-SA"/>
        </w:rPr>
        <w:t>CSX44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bidi="ar-SA"/>
        </w:rPr>
        <w:t>8</w:t>
      </w:r>
      <w:r w:rsidRPr="00105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bidi="ar-SA"/>
        </w:rPr>
        <w:t>Text Mining</w:t>
      </w:r>
      <w:r w:rsidRPr="00105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bidi="ar-SA"/>
        </w:rPr>
        <w:t xml:space="preserve"> </w:t>
      </w:r>
    </w:p>
    <w:p w14:paraId="1731A6D7" w14:textId="77777777" w:rsidR="00105B82" w:rsidRPr="00105B82" w:rsidRDefault="00105B82" w:rsidP="00105B8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14:paraId="66DA4831" w14:textId="77777777" w:rsidR="00105B82" w:rsidRPr="00105B82" w:rsidRDefault="00105B82" w:rsidP="00105B82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</w:pPr>
      <w:r w:rsidRPr="00105B82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L-</w:t>
      </w:r>
      <w:r w:rsidRPr="00105B82">
        <w:rPr>
          <w:rFonts w:ascii="Times New Roman" w:eastAsia="Calibri" w:hAnsi="Times New Roman" w:cs="Times New Roman"/>
          <w:b/>
          <w:spacing w:val="1"/>
          <w:sz w:val="24"/>
          <w:szCs w:val="24"/>
          <w:lang w:val="en-US" w:bidi="ar-SA"/>
        </w:rPr>
        <w:t>T</w:t>
      </w:r>
      <w:r w:rsidRPr="00105B82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-P-</w:t>
      </w:r>
      <w:r w:rsidRPr="00105B82">
        <w:rPr>
          <w:rFonts w:ascii="Times New Roman" w:eastAsia="Calibri" w:hAnsi="Times New Roman" w:cs="Times New Roman"/>
          <w:b/>
          <w:spacing w:val="-2"/>
          <w:sz w:val="24"/>
          <w:szCs w:val="24"/>
          <w:lang w:val="en-US" w:bidi="ar-SA"/>
        </w:rPr>
        <w:t>C</w:t>
      </w:r>
      <w:r w:rsidRPr="00105B82">
        <w:rPr>
          <w:rFonts w:ascii="Times New Roman" w:eastAsia="Calibri" w:hAnsi="Times New Roman" w:cs="Times New Roman"/>
          <w:b/>
          <w:spacing w:val="1"/>
          <w:sz w:val="24"/>
          <w:szCs w:val="24"/>
          <w:lang w:val="en-US" w:bidi="ar-SA"/>
        </w:rPr>
        <w:t>r</w:t>
      </w:r>
      <w:r w:rsidRPr="00105B82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:</w:t>
      </w:r>
      <w:r w:rsidRPr="00105B82">
        <w:rPr>
          <w:rFonts w:ascii="Times New Roman" w:eastAsia="Calibri" w:hAnsi="Times New Roman" w:cs="Times New Roman"/>
          <w:b/>
          <w:spacing w:val="-1"/>
          <w:sz w:val="24"/>
          <w:szCs w:val="24"/>
          <w:lang w:val="en-US" w:bidi="ar-SA"/>
        </w:rPr>
        <w:t xml:space="preserve"> </w:t>
      </w:r>
      <w:r w:rsidRPr="00105B82">
        <w:rPr>
          <w:rFonts w:ascii="Times New Roman" w:eastAsia="Calibri" w:hAnsi="Times New Roman" w:cs="Times New Roman"/>
          <w:b/>
          <w:spacing w:val="1"/>
          <w:sz w:val="24"/>
          <w:szCs w:val="24"/>
          <w:lang w:val="en-US" w:bidi="ar-SA"/>
        </w:rPr>
        <w:t>3</w:t>
      </w:r>
      <w:r w:rsidRPr="00105B82">
        <w:rPr>
          <w:rFonts w:ascii="Times New Roman" w:eastAsia="Calibri" w:hAnsi="Times New Roman" w:cs="Times New Roman"/>
          <w:b/>
          <w:spacing w:val="-3"/>
          <w:sz w:val="24"/>
          <w:szCs w:val="24"/>
          <w:lang w:val="en-US" w:bidi="ar-SA"/>
        </w:rPr>
        <w:t>-</w:t>
      </w:r>
      <w:r w:rsidRPr="00105B82">
        <w:rPr>
          <w:rFonts w:ascii="Times New Roman" w:eastAsia="Calibri" w:hAnsi="Times New Roman" w:cs="Times New Roman"/>
          <w:b/>
          <w:spacing w:val="1"/>
          <w:sz w:val="24"/>
          <w:szCs w:val="24"/>
          <w:lang w:val="en-US" w:bidi="ar-SA"/>
        </w:rPr>
        <w:t>0</w:t>
      </w:r>
      <w:r w:rsidRPr="00105B82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-</w:t>
      </w:r>
      <w:r w:rsidRPr="00105B82">
        <w:rPr>
          <w:rFonts w:ascii="Times New Roman" w:eastAsia="Calibri" w:hAnsi="Times New Roman" w:cs="Times New Roman"/>
          <w:b/>
          <w:spacing w:val="1"/>
          <w:sz w:val="24"/>
          <w:szCs w:val="24"/>
          <w:lang w:val="en-US" w:bidi="ar-SA"/>
        </w:rPr>
        <w:t>0</w:t>
      </w:r>
      <w:r w:rsidRPr="00105B82">
        <w:rPr>
          <w:rFonts w:ascii="Times New Roman" w:eastAsia="Calibri" w:hAnsi="Times New Roman" w:cs="Times New Roman"/>
          <w:b/>
          <w:spacing w:val="-3"/>
          <w:sz w:val="24"/>
          <w:szCs w:val="24"/>
          <w:lang w:val="en-US" w:bidi="ar-SA"/>
        </w:rPr>
        <w:t>-</w:t>
      </w:r>
      <w:r w:rsidRPr="00105B82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3</w:t>
      </w:r>
    </w:p>
    <w:p w14:paraId="5F106195" w14:textId="77777777" w:rsidR="00105B82" w:rsidRPr="00105B82" w:rsidRDefault="00105B82" w:rsidP="00105B82">
      <w:pPr>
        <w:spacing w:after="0" w:line="260" w:lineRule="exact"/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</w:pPr>
    </w:p>
    <w:p w14:paraId="127C6C8B" w14:textId="3D63F0DB" w:rsidR="00105B82" w:rsidRPr="00105B82" w:rsidRDefault="00105B82" w:rsidP="00105B82">
      <w:pPr>
        <w:spacing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lang w:val="en-US" w:bidi="ar-SA"/>
        </w:rPr>
      </w:pPr>
      <w:r w:rsidRPr="00105B82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 xml:space="preserve">Pre-requisites: </w:t>
      </w:r>
      <w:r>
        <w:rPr>
          <w:rFonts w:ascii="Times New Roman" w:eastAsia="Calibri" w:hAnsi="Times New Roman" w:cs="Times New Roman"/>
          <w:sz w:val="24"/>
          <w:szCs w:val="24"/>
          <w:lang w:val="en-US" w:bidi="ar-SA"/>
        </w:rPr>
        <w:t>None</w:t>
      </w:r>
      <w:r w:rsidRPr="00105B82">
        <w:rPr>
          <w:rFonts w:ascii="Times New Roman" w:eastAsia="Calibri" w:hAnsi="Times New Roman" w:cs="Times New Roman"/>
          <w:sz w:val="24"/>
          <w:szCs w:val="24"/>
          <w:lang w:val="en-US" w:bidi="ar-SA"/>
        </w:rPr>
        <w:t>.</w:t>
      </w:r>
    </w:p>
    <w:p w14:paraId="4A5CDB0D" w14:textId="77777777" w:rsidR="00105B82" w:rsidRPr="00105B82" w:rsidRDefault="00105B82" w:rsidP="00105B82">
      <w:pPr>
        <w:spacing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lang w:val="en-US" w:bidi="ar-SA"/>
        </w:rPr>
      </w:pPr>
    </w:p>
    <w:p w14:paraId="674C514B" w14:textId="77777777" w:rsidR="00105B82" w:rsidRPr="00105B82" w:rsidRDefault="00105B82" w:rsidP="00105B82">
      <w:pPr>
        <w:autoSpaceDE w:val="0"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  <w:lang w:val="en-US" w:bidi="ar-SA"/>
        </w:rPr>
      </w:pPr>
      <w:r w:rsidRPr="00105B82">
        <w:rPr>
          <w:rFonts w:ascii="Times New Roman" w:eastAsia="Verdana" w:hAnsi="Times New Roman" w:cs="Times New Roman"/>
          <w:b/>
          <w:sz w:val="24"/>
          <w:szCs w:val="24"/>
          <w:lang w:val="en-US" w:bidi="ar-SA"/>
        </w:rPr>
        <w:t>Objectives/Overview:</w:t>
      </w:r>
    </w:p>
    <w:p w14:paraId="2EAB6DE9" w14:textId="52DF5160" w:rsidR="00105B82" w:rsidRDefault="00105B82" w:rsidP="00105B82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jc w:val="both"/>
        <w:outlineLvl w:val="1"/>
        <w:rPr>
          <w:lang w:bidi="ar-SA"/>
        </w:rPr>
      </w:pPr>
      <w:r w:rsidRPr="00105B82">
        <w:rPr>
          <w:lang w:bidi="ar-SA"/>
        </w:rPr>
        <w:t>To increase student awareness of the power of large amount of text data and computational methods to find patterns in large text corpora.</w:t>
      </w:r>
    </w:p>
    <w:p w14:paraId="5C41A30B" w14:textId="77777777" w:rsidR="00105B82" w:rsidRPr="00105B82" w:rsidRDefault="00105B82" w:rsidP="00105B82">
      <w:pPr>
        <w:pStyle w:val="ListParagraph"/>
        <w:tabs>
          <w:tab w:val="left" w:pos="360"/>
        </w:tabs>
        <w:spacing w:line="276" w:lineRule="auto"/>
        <w:jc w:val="both"/>
        <w:outlineLvl w:val="1"/>
        <w:rPr>
          <w:lang w:bidi="ar-SA"/>
        </w:rPr>
      </w:pPr>
    </w:p>
    <w:p w14:paraId="01A44FDA" w14:textId="77777777" w:rsidR="00105B82" w:rsidRPr="00105B82" w:rsidRDefault="00105B82" w:rsidP="00105B82">
      <w:pPr>
        <w:spacing w:after="0" w:line="26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</w:pPr>
      <w:r w:rsidRPr="00105B82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Course Outcomes:</w:t>
      </w:r>
    </w:p>
    <w:p w14:paraId="17980742" w14:textId="501E545B" w:rsidR="00105B82" w:rsidRPr="00105B82" w:rsidRDefault="00105B82" w:rsidP="00105B82">
      <w:pPr>
        <w:spacing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lang w:val="en-US" w:bidi="ar-SA"/>
        </w:rPr>
      </w:pPr>
      <w:r w:rsidRPr="00105B82">
        <w:rPr>
          <w:rFonts w:ascii="Times New Roman" w:eastAsia="Calibri" w:hAnsi="Times New Roman" w:cs="Times New Roman"/>
          <w:sz w:val="24"/>
          <w:szCs w:val="24"/>
          <w:lang w:val="en-US" w:bidi="ar-SA"/>
        </w:rPr>
        <w:t>At the end of the course, a student shoul</w:t>
      </w:r>
      <w:r>
        <w:rPr>
          <w:rFonts w:ascii="Times New Roman" w:eastAsia="Calibri" w:hAnsi="Times New Roman" w:cs="Times New Roman"/>
          <w:sz w:val="24"/>
          <w:szCs w:val="24"/>
          <w:lang w:val="en-US" w:bidi="ar-SA"/>
        </w:rPr>
        <w:t>d:</w:t>
      </w:r>
    </w:p>
    <w:p w14:paraId="3E5B3722" w14:textId="77777777" w:rsidR="00105B82" w:rsidRPr="00105B82" w:rsidRDefault="00105B82" w:rsidP="00105B82">
      <w:pPr>
        <w:spacing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lang w:val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17"/>
      </w:tblGrid>
      <w:tr w:rsidR="00105B82" w:rsidRPr="001C460A" w14:paraId="50DC360A" w14:textId="77777777" w:rsidTr="00882809">
        <w:tc>
          <w:tcPr>
            <w:tcW w:w="704" w:type="dxa"/>
          </w:tcPr>
          <w:p w14:paraId="3DBED566" w14:textId="252A32E8" w:rsidR="00105B82" w:rsidRPr="00105B82" w:rsidRDefault="00105B82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10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10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0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0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  <w:r w:rsidRPr="0010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5D0D7282" w14:textId="0367BAA1" w:rsidR="00105B82" w:rsidRPr="00105B82" w:rsidRDefault="00105B82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2217" w:type="dxa"/>
          </w:tcPr>
          <w:p w14:paraId="67EED7DD" w14:textId="77777777" w:rsidR="00105B82" w:rsidRPr="00105B82" w:rsidRDefault="00105B82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Mapping to POs</w:t>
            </w:r>
          </w:p>
        </w:tc>
      </w:tr>
      <w:tr w:rsidR="00105B82" w:rsidRPr="001C460A" w14:paraId="3479D5ED" w14:textId="77777777" w:rsidTr="00882809">
        <w:tc>
          <w:tcPr>
            <w:tcW w:w="704" w:type="dxa"/>
          </w:tcPr>
          <w:p w14:paraId="2B120808" w14:textId="77777777" w:rsidR="00105B82" w:rsidRPr="001C460A" w:rsidRDefault="00105B82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DCAF20C" w14:textId="5CB94A51" w:rsidR="00105B82" w:rsidRPr="001C460A" w:rsidRDefault="00105B82" w:rsidP="00882809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knowledge on text mining</w:t>
            </w:r>
          </w:p>
        </w:tc>
        <w:tc>
          <w:tcPr>
            <w:tcW w:w="2217" w:type="dxa"/>
          </w:tcPr>
          <w:p w14:paraId="1DB499B7" w14:textId="52FA2A4F" w:rsidR="00105B82" w:rsidRPr="001C460A" w:rsidRDefault="00190230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PO1</w:t>
            </w:r>
          </w:p>
        </w:tc>
      </w:tr>
      <w:tr w:rsidR="00105B82" w:rsidRPr="001C460A" w14:paraId="6511C813" w14:textId="77777777" w:rsidTr="00882809">
        <w:tc>
          <w:tcPr>
            <w:tcW w:w="704" w:type="dxa"/>
          </w:tcPr>
          <w:p w14:paraId="4110B3C6" w14:textId="77777777" w:rsidR="00105B82" w:rsidRPr="001C460A" w:rsidRDefault="00105B82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8CD8221" w14:textId="77777777" w:rsidR="00105B82" w:rsidRPr="001C460A" w:rsidRDefault="00105B82" w:rsidP="00882809">
            <w:pPr>
              <w:tabs>
                <w:tab w:val="left" w:pos="7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required features commonly generated from text.</w:t>
            </w:r>
          </w:p>
        </w:tc>
        <w:tc>
          <w:tcPr>
            <w:tcW w:w="2217" w:type="dxa"/>
          </w:tcPr>
          <w:p w14:paraId="3F06059A" w14:textId="77777777" w:rsidR="00105B82" w:rsidRPr="001C460A" w:rsidRDefault="00105B82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PO1, PO12</w:t>
            </w:r>
          </w:p>
        </w:tc>
      </w:tr>
      <w:tr w:rsidR="00105B82" w:rsidRPr="001C460A" w14:paraId="131F2180" w14:textId="77777777" w:rsidTr="00882809">
        <w:tc>
          <w:tcPr>
            <w:tcW w:w="704" w:type="dxa"/>
          </w:tcPr>
          <w:p w14:paraId="763566A7" w14:textId="77777777" w:rsidR="00105B82" w:rsidRPr="001C460A" w:rsidRDefault="00105B82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79B00821" w14:textId="77777777" w:rsidR="00105B82" w:rsidRPr="001C460A" w:rsidRDefault="00105B82" w:rsidP="008828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techniques for transforming text in to numerical vectors.</w:t>
            </w:r>
          </w:p>
        </w:tc>
        <w:tc>
          <w:tcPr>
            <w:tcW w:w="2217" w:type="dxa"/>
          </w:tcPr>
          <w:p w14:paraId="7134D6BE" w14:textId="77777777" w:rsidR="00105B82" w:rsidRPr="001C460A" w:rsidRDefault="00105B82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PO1, PO3</w:t>
            </w:r>
          </w:p>
        </w:tc>
      </w:tr>
      <w:tr w:rsidR="00105B82" w:rsidRPr="001C460A" w14:paraId="4161123E" w14:textId="77777777" w:rsidTr="00882809">
        <w:tc>
          <w:tcPr>
            <w:tcW w:w="704" w:type="dxa"/>
          </w:tcPr>
          <w:p w14:paraId="2C54E353" w14:textId="77777777" w:rsidR="00105B82" w:rsidRPr="001C460A" w:rsidRDefault="00105B82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4FA1A6FE" w14:textId="5CB8AD95" w:rsidR="00105B82" w:rsidRPr="001C460A" w:rsidRDefault="00105B82" w:rsidP="0088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Choose appropriate technologies for specific text analysis </w:t>
            </w:r>
            <w:r w:rsidR="00190230" w:rsidRPr="001C460A">
              <w:rPr>
                <w:rFonts w:ascii="Times New Roman" w:hAnsi="Times New Roman" w:cs="Times New Roman"/>
                <w:sz w:val="24"/>
                <w:szCs w:val="24"/>
              </w:rPr>
              <w:t>tasks and</w:t>
            </w:r>
            <w:r w:rsidRPr="001C460A">
              <w:rPr>
                <w:rFonts w:ascii="Times New Roman" w:hAnsi="Times New Roman" w:cs="Times New Roman"/>
                <w:sz w:val="24"/>
                <w:szCs w:val="24"/>
              </w:rPr>
              <w:t xml:space="preserve"> evaluate the benefit and challenges of the chosen technical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14:paraId="07902ED3" w14:textId="42E1A5A9" w:rsidR="00105B82" w:rsidRPr="001C460A" w:rsidRDefault="00105B82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PO1, PO2, PO3</w:t>
            </w:r>
          </w:p>
        </w:tc>
      </w:tr>
      <w:tr w:rsidR="00105B82" w:rsidRPr="001C460A" w14:paraId="3642CB74" w14:textId="77777777" w:rsidTr="00882809">
        <w:tc>
          <w:tcPr>
            <w:tcW w:w="704" w:type="dxa"/>
          </w:tcPr>
          <w:p w14:paraId="4405BA34" w14:textId="77777777" w:rsidR="00105B82" w:rsidRPr="001C460A" w:rsidRDefault="00105B82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2AC52306" w14:textId="77777777" w:rsidR="00105B82" w:rsidRPr="001C460A" w:rsidRDefault="00105B82" w:rsidP="008828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Apply machine learning approaches for information extraction.</w:t>
            </w:r>
          </w:p>
        </w:tc>
        <w:tc>
          <w:tcPr>
            <w:tcW w:w="2217" w:type="dxa"/>
          </w:tcPr>
          <w:p w14:paraId="67DD779E" w14:textId="77777777" w:rsidR="00105B82" w:rsidRPr="001C460A" w:rsidRDefault="00105B82" w:rsidP="00882809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PO1, PO3, PO12, PO6</w:t>
            </w:r>
          </w:p>
        </w:tc>
      </w:tr>
    </w:tbl>
    <w:p w14:paraId="13B22B0A" w14:textId="77777777" w:rsidR="00105B82" w:rsidRPr="00105B82" w:rsidRDefault="00105B82" w:rsidP="00105B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    </w:t>
      </w:r>
    </w:p>
    <w:p w14:paraId="5E4A5E37" w14:textId="549BD072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UNIT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-</w:t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I</w:t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  <w:t xml:space="preserve">        Lectures: 04</w:t>
      </w:r>
    </w:p>
    <w:p w14:paraId="660D4336" w14:textId="799831CC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Overview of Text Mining:  What’s Special about Text Mining, What Types of Problems Can Be Solved, Document Classification, Information Retrieval, Clustering and Organizing, Information Extraction, Prediction and Evaluation</w:t>
      </w:r>
      <w:r w:rsidR="001902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.</w:t>
      </w:r>
    </w:p>
    <w:p w14:paraId="25D869A7" w14:textId="77777777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7A59E8E2" w14:textId="0A79B442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UNIT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-</w:t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II</w:t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  <w:t xml:space="preserve">        Lectures: 08</w:t>
      </w:r>
    </w:p>
    <w:p w14:paraId="757FD7B5" w14:textId="7C965EDB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From Textual Information to Numerical Vectors – Collecting Documents, Document Standardization, Tokenization;  Lemmatization - Inflectional Stemming, Stemming to a Root; Vector Generation for Prediction -  Multiword Features, Labels for the Right Answers,  Feature Selection by Attribute Ranking;  Sentence Boundary Determination, Part-of-Speech Tagging, Word Sense Disambiguation,  Phrase Recognition, Named Entity Recognition, Parsing , Feature Generation.</w:t>
      </w:r>
    </w:p>
    <w:p w14:paraId="448339AF" w14:textId="77777777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7948BD05" w14:textId="6398EBAE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UNIT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-</w:t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III</w:t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  <w:t xml:space="preserve">        Lectures: 08</w:t>
      </w:r>
    </w:p>
    <w:p w14:paraId="76886FD6" w14:textId="77777777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Using Text for Prediction - Recognizing that Documents Fit a Pattern, How Many Documents Are Enough?, Document Classification; Learning to Predict from Text - Similarity and Nearest-Neighbour Methods;    Document Similarity,  Decision Rules, Decision Trees, Scoring by  probabilities, Linear Scoring Methods;  Evaluation of Performance - Estimating Current </w:t>
      </w: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lastRenderedPageBreak/>
        <w:t>and Future Performance, Getting the Most from a Learning Method, Errors and Pitfalls in Big Data Evaluation; Applications, Graph Models for Social Networks.</w:t>
      </w:r>
    </w:p>
    <w:p w14:paraId="6B374ADE" w14:textId="77777777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434016AB" w14:textId="3713629F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UNIT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-</w:t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IV</w:t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  <w:t xml:space="preserve">        Lectures: 08</w:t>
      </w:r>
    </w:p>
    <w:p w14:paraId="0CB266E1" w14:textId="77777777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Information Retrieval and Text Mining - Is Information Retrieval a Form of Text Mining?, Key Word Search, Nearest-Neighbor Methods; Measuring Similarity-  Shared Word Count, Word Count and Bonus, Cosine Similarity; Web-Based Document Search – Link Analysis; Document Matching, Inverted Lists, Evaluation of Performance.</w:t>
      </w:r>
    </w:p>
    <w:p w14:paraId="33218787" w14:textId="77777777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28590BF4" w14:textId="64224B1A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UNIT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-</w:t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V</w:t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  <w:t xml:space="preserve">        Lectures: 06</w:t>
      </w:r>
    </w:p>
    <w:p w14:paraId="7B2C552C" w14:textId="77777777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Finding Structure in a Document Collection - Clustering Documents by Similarity; Similarity of Composite Documents – K-Means Clustering, Hierarchical Clustering, The EM Algorithm.; What Do a Cluster’s Labels Mean?,  Applications , Evaluation of Performance.</w:t>
      </w:r>
    </w:p>
    <w:p w14:paraId="6ECC6866" w14:textId="77777777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32CE1528" w14:textId="3DED56A4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UNIT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-</w:t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VI</w:t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105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ab/>
        <w:t xml:space="preserve">        Lectures: 08</w:t>
      </w:r>
    </w:p>
    <w:p w14:paraId="140D6C9C" w14:textId="4CB129CA" w:rsidR="00105B82" w:rsidRPr="00105B82" w:rsidRDefault="00105B82" w:rsidP="001902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Looking for Information in Documents - Goals of Information Extraction; Finding Patterns and Entities from Text - Entity Extraction as Sequential Tagging, Tag Prediction as Classification, the Maximum Entropy Method, Linguistic Features and Encoding, Local Sequence Prediction, Global Sequence Prediction Models; Coreference and Relationship Extraction - Coreference Resolution, Relationship Extraction; Template Filling and Database Construction</w:t>
      </w:r>
      <w:r w:rsidR="001902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.</w:t>
      </w:r>
    </w:p>
    <w:p w14:paraId="620C486E" w14:textId="77777777" w:rsidR="00105B82" w:rsidRPr="00105B82" w:rsidRDefault="00105B82" w:rsidP="00105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0C4380CD" w14:textId="77777777" w:rsidR="00105B82" w:rsidRPr="00105B82" w:rsidRDefault="00105B82" w:rsidP="00105B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105B82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Text/ Reference Book:</w:t>
      </w:r>
    </w:p>
    <w:p w14:paraId="04941271" w14:textId="77777777" w:rsidR="00143ABF" w:rsidRDefault="00143ABF" w:rsidP="00190230">
      <w:pPr>
        <w:pStyle w:val="ListParagraph"/>
        <w:numPr>
          <w:ilvl w:val="0"/>
          <w:numId w:val="9"/>
        </w:numPr>
        <w:spacing w:line="276" w:lineRule="auto"/>
        <w:jc w:val="both"/>
        <w:rPr>
          <w:lang w:bidi="ar-SA"/>
        </w:rPr>
      </w:pPr>
      <w:r w:rsidRPr="00143ABF">
        <w:rPr>
          <w:lang w:bidi="ar-SA"/>
        </w:rPr>
        <w:t>Weiss, S. M., Indurkhya, N., Zhang, T. (2010). Fundamentals of Predictive Text Mining. Springer: New York. ISBN: 978-1849962254.</w:t>
      </w:r>
    </w:p>
    <w:p w14:paraId="6F8F1780" w14:textId="21E6724D" w:rsidR="00190230" w:rsidRDefault="00143ABF" w:rsidP="00190230">
      <w:pPr>
        <w:pStyle w:val="ListParagraph"/>
        <w:numPr>
          <w:ilvl w:val="0"/>
          <w:numId w:val="9"/>
        </w:numPr>
        <w:spacing w:line="276" w:lineRule="auto"/>
        <w:jc w:val="both"/>
        <w:rPr>
          <w:lang w:bidi="ar-SA"/>
        </w:rPr>
      </w:pPr>
      <w:r w:rsidRPr="00190230">
        <w:rPr>
          <w:lang w:bidi="ar-SA"/>
        </w:rPr>
        <w:t>Pang, B. and Lee, L. (2008). Opinion Mining and Sentiment Analysis. Foundations and Trends in Information Retrieval, 2(1-2): 1–135. Available online at:http://www.cs.cornell.edu/home/llee/opinion-mining-sentiment-analysis-</w:t>
      </w:r>
      <w:r w:rsidR="0066486B">
        <w:rPr>
          <w:lang w:bidi="ar-SA"/>
        </w:rPr>
        <w:t>s</w:t>
      </w:r>
      <w:r w:rsidRPr="00190230">
        <w:rPr>
          <w:lang w:bidi="ar-SA"/>
        </w:rPr>
        <w:t>urvey.html</w:t>
      </w:r>
      <w:bookmarkStart w:id="0" w:name="_GoBack"/>
      <w:bookmarkEnd w:id="0"/>
    </w:p>
    <w:p w14:paraId="608320DA" w14:textId="67E24C1E" w:rsidR="00143ABF" w:rsidRPr="00190230" w:rsidRDefault="00143ABF" w:rsidP="00190230">
      <w:pPr>
        <w:pStyle w:val="ListParagraph"/>
        <w:numPr>
          <w:ilvl w:val="0"/>
          <w:numId w:val="9"/>
        </w:numPr>
        <w:spacing w:line="276" w:lineRule="auto"/>
        <w:jc w:val="both"/>
        <w:rPr>
          <w:lang w:bidi="ar-SA"/>
        </w:rPr>
      </w:pPr>
      <w:r w:rsidRPr="00190230">
        <w:rPr>
          <w:lang w:bidi="ar-SA"/>
        </w:rPr>
        <w:t xml:space="preserve">Manning, C. D., Raghavan, P., and Schutze, H. (2008). Introduction to Information Retrieval, Chapters 6 and 13-18, Cambridge University Press. Available online at: http://nlp.stanford.edu/IR-book/ </w:t>
      </w:r>
    </w:p>
    <w:p w14:paraId="1778F73F" w14:textId="77777777" w:rsidR="00105B82" w:rsidRPr="00105B82" w:rsidRDefault="00105B82" w:rsidP="00105B82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sectPr w:rsidR="00105B82" w:rsidRPr="00105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70F7"/>
    <w:multiLevelType w:val="hybridMultilevel"/>
    <w:tmpl w:val="0FA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3644"/>
    <w:multiLevelType w:val="hybridMultilevel"/>
    <w:tmpl w:val="1990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0C0A"/>
    <w:multiLevelType w:val="multilevel"/>
    <w:tmpl w:val="B030D0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D7C41"/>
    <w:multiLevelType w:val="hybridMultilevel"/>
    <w:tmpl w:val="3490E9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07529"/>
    <w:multiLevelType w:val="hybridMultilevel"/>
    <w:tmpl w:val="CB5E57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36675"/>
    <w:multiLevelType w:val="hybridMultilevel"/>
    <w:tmpl w:val="CDCED0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E674B"/>
    <w:multiLevelType w:val="hybridMultilevel"/>
    <w:tmpl w:val="CF1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sDAwsTAwMjcyMDJU0lEKTi0uzszPAykwrAUAXiNYnCwAAAA="/>
  </w:docVars>
  <w:rsids>
    <w:rsidRoot w:val="00376AED"/>
    <w:rsid w:val="00026567"/>
    <w:rsid w:val="00036DB1"/>
    <w:rsid w:val="00072C51"/>
    <w:rsid w:val="000F44A7"/>
    <w:rsid w:val="00105B82"/>
    <w:rsid w:val="00120C2F"/>
    <w:rsid w:val="00123F5C"/>
    <w:rsid w:val="00143ABF"/>
    <w:rsid w:val="00190230"/>
    <w:rsid w:val="0019613C"/>
    <w:rsid w:val="001C460A"/>
    <w:rsid w:val="00293F12"/>
    <w:rsid w:val="003641C8"/>
    <w:rsid w:val="00376AED"/>
    <w:rsid w:val="003E26F9"/>
    <w:rsid w:val="0041519A"/>
    <w:rsid w:val="00490BAD"/>
    <w:rsid w:val="00490E2B"/>
    <w:rsid w:val="004A0A01"/>
    <w:rsid w:val="00571EBB"/>
    <w:rsid w:val="005F194C"/>
    <w:rsid w:val="0066486B"/>
    <w:rsid w:val="00676E13"/>
    <w:rsid w:val="0069315C"/>
    <w:rsid w:val="006D5196"/>
    <w:rsid w:val="006F2B8E"/>
    <w:rsid w:val="007B5046"/>
    <w:rsid w:val="008443F2"/>
    <w:rsid w:val="00884A26"/>
    <w:rsid w:val="008E792E"/>
    <w:rsid w:val="008F435E"/>
    <w:rsid w:val="00934B05"/>
    <w:rsid w:val="009742B0"/>
    <w:rsid w:val="009B7B38"/>
    <w:rsid w:val="009C28C9"/>
    <w:rsid w:val="00A47F47"/>
    <w:rsid w:val="00A55805"/>
    <w:rsid w:val="00A93AE2"/>
    <w:rsid w:val="00B16D15"/>
    <w:rsid w:val="00B61E26"/>
    <w:rsid w:val="00C15BD1"/>
    <w:rsid w:val="00C60942"/>
    <w:rsid w:val="00CA4ABF"/>
    <w:rsid w:val="00CC50F0"/>
    <w:rsid w:val="00D46482"/>
    <w:rsid w:val="00E9153C"/>
    <w:rsid w:val="00F72984"/>
    <w:rsid w:val="00F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1D56"/>
  <w15:chartTrackingRefBased/>
  <w15:docId w15:val="{EC0EB05D-74C7-4A58-B278-F8F5CA3F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9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unhideWhenUsed/>
    <w:rsid w:val="006D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D4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64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4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42"/>
    <w:rPr>
      <w:rFonts w:ascii="Segoe UI" w:eastAsia="Times New Roman" w:hAnsi="Segoe UI" w:cs="Segoe UI"/>
      <w:sz w:val="18"/>
      <w:szCs w:val="18"/>
      <w:lang w:val="en-US" w:bidi="ar-SA"/>
    </w:rPr>
  </w:style>
  <w:style w:type="character" w:customStyle="1" w:styleId="fontstyle01">
    <w:name w:val="fontstyle01"/>
    <w:basedOn w:val="DefaultParagraphFont"/>
    <w:rsid w:val="00C60942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C6094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60942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0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tp.ac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AE08-1388-44B1-B642-52BC3EAC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SOMARAJU SUVVARI</dc:creator>
  <cp:keywords/>
  <dc:description/>
  <cp:lastModifiedBy>ASHISH</cp:lastModifiedBy>
  <cp:revision>19</cp:revision>
  <dcterms:created xsi:type="dcterms:W3CDTF">2019-02-13T23:17:00Z</dcterms:created>
  <dcterms:modified xsi:type="dcterms:W3CDTF">2019-02-15T12:54:00Z</dcterms:modified>
</cp:coreProperties>
</file>